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9"/>
      </w:tblGrid>
      <w:tr w:rsidR="00AA2869" w:rsidRPr="005F3718" w:rsidTr="00DD4F59">
        <w:tc>
          <w:tcPr>
            <w:tcW w:w="5353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5F3718">
              <w:rPr>
                <w:rFonts w:ascii="Arial" w:hAnsi="Arial" w:cs="Arial"/>
                <w:sz w:val="20"/>
                <w:szCs w:val="20"/>
              </w:rPr>
              <w:t xml:space="preserve">CEF </w:t>
            </w:r>
            <w:proofErr w:type="gramStart"/>
            <w:r w:rsidRPr="005F3718">
              <w:rPr>
                <w:rFonts w:ascii="Arial" w:hAnsi="Arial" w:cs="Arial"/>
                <w:sz w:val="20"/>
                <w:szCs w:val="20"/>
              </w:rPr>
              <w:t>projekt azonosító</w:t>
            </w:r>
            <w:proofErr w:type="gramEnd"/>
            <w:r w:rsidRPr="005F3718">
              <w:rPr>
                <w:rFonts w:ascii="Arial" w:hAnsi="Arial" w:cs="Arial"/>
                <w:sz w:val="20"/>
                <w:szCs w:val="20"/>
              </w:rPr>
              <w:t xml:space="preserve"> száma:</w:t>
            </w:r>
          </w:p>
        </w:tc>
        <w:tc>
          <w:tcPr>
            <w:tcW w:w="3859" w:type="dxa"/>
            <w:shd w:val="clear" w:color="auto" w:fill="auto"/>
            <w:vAlign w:val="center"/>
          </w:tcPr>
          <w:p w:rsidR="004300A9" w:rsidRPr="005F3718" w:rsidRDefault="009E4506" w:rsidP="00DD4F59">
            <w:pPr>
              <w:pStyle w:val="Cmsor1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1" w:name="_XXXX"/>
            <w:bookmarkStart w:id="2" w:name="_[…]"/>
            <w:bookmarkStart w:id="3" w:name="_[3454566…]"/>
            <w:bookmarkEnd w:id="1"/>
            <w:bookmarkEnd w:id="2"/>
            <w:bookmarkEnd w:id="3"/>
            <w:r w:rsidRPr="005F3718">
              <w:rPr>
                <w:rFonts w:ascii="Arial" w:hAnsi="Arial" w:cs="Arial"/>
                <w:b w:val="0"/>
                <w:color w:val="auto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Támogatási Szerződés</w:t>
            </w:r>
            <w:r w:rsidR="00FA4576" w:rsidRPr="005F37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3718">
              <w:rPr>
                <w:rFonts w:ascii="Arial" w:hAnsi="Arial" w:cs="Arial"/>
                <w:sz w:val="20"/>
                <w:szCs w:val="20"/>
              </w:rPr>
              <w:t>kötelezettségvállalás azonosítója:</w:t>
            </w:r>
          </w:p>
        </w:tc>
        <w:tc>
          <w:tcPr>
            <w:tcW w:w="3859" w:type="dxa"/>
            <w:tcBorders>
              <w:bottom w:val="single" w:sz="4" w:space="0" w:color="auto"/>
            </w:tcBorders>
            <w:vAlign w:val="center"/>
          </w:tcPr>
          <w:p w:rsidR="00AA2869" w:rsidRPr="005F3718" w:rsidRDefault="009E4506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869" w:rsidRPr="005F3718" w:rsidRDefault="00AA2869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869" w:rsidRPr="005F3718" w:rsidTr="00DD4F59"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Szállító/Vállalkozó/Megbízott/Ajánlattevő neve:</w:t>
            </w:r>
          </w:p>
        </w:tc>
        <w:tc>
          <w:tcPr>
            <w:tcW w:w="3859" w:type="dxa"/>
            <w:tcBorders>
              <w:top w:val="single" w:sz="4" w:space="0" w:color="auto"/>
            </w:tcBorders>
            <w:vAlign w:val="center"/>
          </w:tcPr>
          <w:p w:rsidR="00AA2869" w:rsidRPr="005F3718" w:rsidRDefault="009E4506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D62630" w:rsidRPr="005F3718" w:rsidTr="00DD4F59"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:rsidR="00D62630" w:rsidRPr="005F3718" w:rsidRDefault="00D62630" w:rsidP="00DD4F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konzorcium vezető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tagja/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tagja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859" w:type="dxa"/>
            <w:tcBorders>
              <w:top w:val="single" w:sz="4" w:space="0" w:color="auto"/>
            </w:tcBorders>
            <w:vAlign w:val="center"/>
          </w:tcPr>
          <w:p w:rsidR="00D62630" w:rsidRPr="005F3718" w:rsidRDefault="00D62630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5353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adószáma:</w:t>
            </w:r>
          </w:p>
        </w:tc>
        <w:tc>
          <w:tcPr>
            <w:tcW w:w="3859" w:type="dxa"/>
            <w:vAlign w:val="center"/>
          </w:tcPr>
          <w:p w:rsidR="00AA2869" w:rsidRPr="005F3718" w:rsidRDefault="009E4506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5353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számlavezető hitelintézet neve:</w:t>
            </w:r>
          </w:p>
        </w:tc>
        <w:tc>
          <w:tcPr>
            <w:tcW w:w="3859" w:type="dxa"/>
            <w:vAlign w:val="center"/>
          </w:tcPr>
          <w:p w:rsidR="00AA2869" w:rsidRPr="005F3718" w:rsidRDefault="009E4506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pénzforgalmi számla száma:</w:t>
            </w:r>
          </w:p>
        </w:tc>
        <w:tc>
          <w:tcPr>
            <w:tcW w:w="3859" w:type="dxa"/>
            <w:tcBorders>
              <w:bottom w:val="single" w:sz="4" w:space="0" w:color="auto"/>
            </w:tcBorders>
            <w:vAlign w:val="center"/>
          </w:tcPr>
          <w:p w:rsidR="00AA2869" w:rsidRPr="005F3718" w:rsidRDefault="009E4506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360FA5" w:rsidRPr="005F3718" w:rsidTr="00FA4576"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FA5" w:rsidRPr="005F3718" w:rsidRDefault="00360FA5" w:rsidP="00180B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60FA5" w:rsidRPr="005F3718" w:rsidRDefault="00360FA5" w:rsidP="00360F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FA5" w:rsidRPr="005F3718" w:rsidTr="00DD4F5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A5" w:rsidRPr="005F3718" w:rsidRDefault="00360FA5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A Kbt. hatálya alá tartozó közbeszerzési eljárás eredményeként kötött szerződés száma: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FA5" w:rsidRPr="005F3718" w:rsidRDefault="009E4506" w:rsidP="00DD4F5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</w:tbl>
    <w:p w:rsidR="00AA2869" w:rsidRDefault="00AA2869" w:rsidP="00505C08">
      <w:pPr>
        <w:rPr>
          <w:rFonts w:ascii="Arial" w:hAnsi="Arial" w:cs="Arial"/>
          <w:sz w:val="20"/>
          <w:szCs w:val="20"/>
        </w:rPr>
      </w:pPr>
    </w:p>
    <w:p w:rsidR="00505C08" w:rsidRDefault="00505C08" w:rsidP="00505C08">
      <w:pPr>
        <w:rPr>
          <w:rFonts w:ascii="Arial" w:hAnsi="Arial" w:cs="Arial"/>
          <w:sz w:val="20"/>
          <w:szCs w:val="20"/>
        </w:rPr>
      </w:pPr>
    </w:p>
    <w:p w:rsidR="00360FA5" w:rsidRDefault="00360FA5" w:rsidP="00505C08">
      <w:pPr>
        <w:rPr>
          <w:rFonts w:ascii="Arial" w:hAnsi="Arial" w:cs="Arial"/>
          <w:sz w:val="20"/>
          <w:szCs w:val="20"/>
        </w:rPr>
      </w:pPr>
    </w:p>
    <w:p w:rsidR="00360FA5" w:rsidRPr="005F3718" w:rsidRDefault="00360FA5" w:rsidP="00505C08">
      <w:pPr>
        <w:rPr>
          <w:rFonts w:ascii="Arial" w:hAnsi="Arial" w:cs="Arial"/>
          <w:sz w:val="20"/>
          <w:szCs w:val="20"/>
        </w:rPr>
      </w:pPr>
    </w:p>
    <w:p w:rsidR="00505C08" w:rsidRPr="005F3718" w:rsidRDefault="00505C08" w:rsidP="00505C0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F3718">
        <w:rPr>
          <w:rFonts w:ascii="Arial" w:hAnsi="Arial" w:cs="Arial"/>
          <w:b/>
          <w:sz w:val="20"/>
          <w:szCs w:val="20"/>
          <w:u w:val="single"/>
        </w:rPr>
        <w:t>Szállítói előlegbekérő</w:t>
      </w:r>
    </w:p>
    <w:p w:rsidR="00505C08" w:rsidRPr="005F3718" w:rsidRDefault="00505C08" w:rsidP="00505C08">
      <w:pPr>
        <w:rPr>
          <w:rFonts w:ascii="Arial" w:hAnsi="Arial" w:cs="Arial"/>
          <w:b/>
          <w:sz w:val="20"/>
          <w:szCs w:val="20"/>
        </w:rPr>
      </w:pPr>
      <w:r w:rsidRPr="005F3718">
        <w:rPr>
          <w:rFonts w:ascii="Arial" w:hAnsi="Arial" w:cs="Arial"/>
          <w:b/>
          <w:sz w:val="20"/>
          <w:szCs w:val="20"/>
        </w:rPr>
        <w:t>1. Alapadatok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505C08" w:rsidRPr="005F3718" w:rsidTr="00DD4F59">
        <w:tc>
          <w:tcPr>
            <w:tcW w:w="4606" w:type="dxa"/>
            <w:vAlign w:val="center"/>
          </w:tcPr>
          <w:p w:rsidR="00505C08" w:rsidRPr="005F3718" w:rsidRDefault="00505C08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Előlegbekérő sorszáma: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13549" w:rsidRPr="005F3718" w:rsidRDefault="00C23A96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AA2869" w:rsidRPr="005F3718" w:rsidTr="00DD4F59">
        <w:tc>
          <w:tcPr>
            <w:tcW w:w="4606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Igényelhető szállítói előleg összege:</w:t>
            </w:r>
          </w:p>
        </w:tc>
        <w:tc>
          <w:tcPr>
            <w:tcW w:w="4606" w:type="dxa"/>
            <w:vAlign w:val="center"/>
          </w:tcPr>
          <w:p w:rsidR="00AA2869" w:rsidRPr="005F3718" w:rsidRDefault="00C23A96" w:rsidP="00DD4F5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  <w:r w:rsidR="00AA2869" w:rsidRPr="005F371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A2869" w:rsidRPr="005F3718">
              <w:rPr>
                <w:rFonts w:ascii="Arial" w:hAnsi="Arial" w:cs="Arial"/>
                <w:sz w:val="20"/>
                <w:szCs w:val="20"/>
              </w:rPr>
              <w:t>Ft/€:</w:t>
            </w:r>
          </w:p>
        </w:tc>
      </w:tr>
      <w:tr w:rsidR="00AA2869" w:rsidRPr="005F3718" w:rsidTr="00DD4F59">
        <w:tc>
          <w:tcPr>
            <w:tcW w:w="4606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Igényelt szállítói előleg összege:</w:t>
            </w:r>
          </w:p>
        </w:tc>
        <w:tc>
          <w:tcPr>
            <w:tcW w:w="4606" w:type="dxa"/>
            <w:vAlign w:val="center"/>
          </w:tcPr>
          <w:p w:rsidR="00AA2869" w:rsidRPr="005F3718" w:rsidRDefault="00C23A96" w:rsidP="00DD4F5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  <w:r w:rsidR="00AA2869" w:rsidRPr="005F371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A2869" w:rsidRPr="005F3718">
              <w:rPr>
                <w:rFonts w:ascii="Arial" w:hAnsi="Arial" w:cs="Arial"/>
                <w:sz w:val="20"/>
                <w:szCs w:val="20"/>
              </w:rPr>
              <w:t>Ft/€:</w:t>
            </w:r>
          </w:p>
        </w:tc>
      </w:tr>
      <w:tr w:rsidR="00AA2869" w:rsidRPr="005F3718" w:rsidTr="00DD4F59">
        <w:trPr>
          <w:trHeight w:val="70"/>
        </w:trPr>
        <w:tc>
          <w:tcPr>
            <w:tcW w:w="4606" w:type="dxa"/>
            <w:vAlign w:val="center"/>
          </w:tcPr>
          <w:p w:rsidR="00AA2869" w:rsidRPr="005F3718" w:rsidRDefault="00AA2869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Jóváírandó pénzforgalmi számla száma:</w:t>
            </w:r>
          </w:p>
        </w:tc>
        <w:tc>
          <w:tcPr>
            <w:tcW w:w="4606" w:type="dxa"/>
            <w:vAlign w:val="center"/>
          </w:tcPr>
          <w:p w:rsidR="00AA2869" w:rsidRPr="005F3718" w:rsidRDefault="00C23A96" w:rsidP="00DD4F5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DD4F59" w:rsidRPr="005F3718" w:rsidTr="00DD4F59">
        <w:trPr>
          <w:trHeight w:val="70"/>
        </w:trPr>
        <w:tc>
          <w:tcPr>
            <w:tcW w:w="4606" w:type="dxa"/>
            <w:vAlign w:val="center"/>
          </w:tcPr>
          <w:p w:rsidR="00DD4F59" w:rsidRPr="005F3718" w:rsidRDefault="00DD4F59" w:rsidP="00DD4F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IBAN:</w:t>
            </w:r>
          </w:p>
        </w:tc>
        <w:tc>
          <w:tcPr>
            <w:tcW w:w="4606" w:type="dxa"/>
            <w:vAlign w:val="center"/>
          </w:tcPr>
          <w:p w:rsidR="00DD4F59" w:rsidRPr="005F3718" w:rsidRDefault="00DD4F59" w:rsidP="00DD4F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D4F59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  <w:tr w:rsidR="00DD4F59" w:rsidRPr="005F3718" w:rsidTr="00DD4F59">
        <w:trPr>
          <w:trHeight w:val="70"/>
        </w:trPr>
        <w:tc>
          <w:tcPr>
            <w:tcW w:w="4606" w:type="dxa"/>
            <w:vAlign w:val="center"/>
          </w:tcPr>
          <w:p w:rsidR="00DD4F59" w:rsidRPr="005F3718" w:rsidRDefault="00DD4F59" w:rsidP="00DD4F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SWIFT:</w:t>
            </w:r>
          </w:p>
        </w:tc>
        <w:tc>
          <w:tcPr>
            <w:tcW w:w="4606" w:type="dxa"/>
            <w:vAlign w:val="center"/>
          </w:tcPr>
          <w:p w:rsidR="00DD4F59" w:rsidRPr="005F3718" w:rsidRDefault="00DD4F59" w:rsidP="00DD4F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D4F59">
              <w:rPr>
                <w:rFonts w:ascii="Arial" w:hAnsi="Arial" w:cs="Arial"/>
                <w:sz w:val="20"/>
                <w:szCs w:val="20"/>
                <w:lang w:val="en-GB"/>
              </w:rPr>
              <w:t>[…]</w:t>
            </w:r>
          </w:p>
        </w:tc>
      </w:tr>
    </w:tbl>
    <w:p w:rsidR="00505C08" w:rsidRPr="005F3718" w:rsidRDefault="00505C08" w:rsidP="00505C08">
      <w:pPr>
        <w:rPr>
          <w:rFonts w:ascii="Arial" w:hAnsi="Arial" w:cs="Arial"/>
          <w:sz w:val="20"/>
          <w:szCs w:val="20"/>
        </w:rPr>
      </w:pPr>
    </w:p>
    <w:p w:rsidR="00505C08" w:rsidRPr="005F3718" w:rsidRDefault="00505C08" w:rsidP="00505C08">
      <w:pPr>
        <w:rPr>
          <w:rFonts w:ascii="Arial" w:hAnsi="Arial" w:cs="Arial"/>
          <w:b/>
          <w:sz w:val="20"/>
          <w:szCs w:val="20"/>
        </w:rPr>
      </w:pPr>
      <w:r w:rsidRPr="005F3718">
        <w:rPr>
          <w:rFonts w:ascii="Arial" w:hAnsi="Arial" w:cs="Arial"/>
          <w:b/>
          <w:sz w:val="20"/>
          <w:szCs w:val="20"/>
        </w:rPr>
        <w:t>2. Megjegyzés: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505C08" w:rsidRPr="005F3718" w:rsidTr="00D13549">
        <w:trPr>
          <w:trHeight w:val="460"/>
        </w:trPr>
        <w:tc>
          <w:tcPr>
            <w:tcW w:w="9212" w:type="dxa"/>
            <w:vAlign w:val="center"/>
          </w:tcPr>
          <w:p w:rsidR="00505C08" w:rsidRPr="005F3718" w:rsidRDefault="00AA2869" w:rsidP="00AA2869">
            <w:pPr>
              <w:rPr>
                <w:rFonts w:ascii="Arial" w:hAnsi="Arial" w:cs="Arial"/>
                <w:sz w:val="20"/>
                <w:szCs w:val="20"/>
              </w:rPr>
            </w:pPr>
            <w:r w:rsidRPr="005F3718">
              <w:rPr>
                <w:rFonts w:ascii="Arial" w:hAnsi="Arial" w:cs="Arial"/>
                <w:sz w:val="20"/>
                <w:szCs w:val="20"/>
              </w:rPr>
              <w:t>[</w:t>
            </w:r>
            <w:r w:rsidRPr="005F3718">
              <w:rPr>
                <w:rFonts w:ascii="Arial" w:hAnsi="Arial" w:cs="Arial"/>
                <w:i/>
                <w:sz w:val="20"/>
                <w:szCs w:val="20"/>
              </w:rPr>
              <w:t>pl. biz</w:t>
            </w:r>
            <w:r w:rsidR="005F3718" w:rsidRPr="005F3718">
              <w:rPr>
                <w:rFonts w:ascii="Arial" w:hAnsi="Arial" w:cs="Arial"/>
                <w:i/>
                <w:sz w:val="20"/>
                <w:szCs w:val="20"/>
              </w:rPr>
              <w:t>t</w:t>
            </w:r>
            <w:r w:rsidRPr="005F3718">
              <w:rPr>
                <w:rFonts w:ascii="Arial" w:hAnsi="Arial" w:cs="Arial"/>
                <w:i/>
                <w:sz w:val="20"/>
                <w:szCs w:val="20"/>
              </w:rPr>
              <w:t>osíték megnevezése, sorszáma</w:t>
            </w:r>
            <w:r w:rsidRPr="005F3718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505C08" w:rsidRPr="005F3718" w:rsidRDefault="00505C08" w:rsidP="00505C08">
      <w:pPr>
        <w:rPr>
          <w:rFonts w:ascii="Arial" w:hAnsi="Arial" w:cs="Arial"/>
          <w:sz w:val="20"/>
          <w:szCs w:val="20"/>
        </w:rPr>
      </w:pPr>
    </w:p>
    <w:p w:rsidR="00505C08" w:rsidRPr="005F3718" w:rsidRDefault="00A61EE7" w:rsidP="00505C08">
      <w:pPr>
        <w:rPr>
          <w:rFonts w:ascii="Arial" w:hAnsi="Arial" w:cs="Arial"/>
          <w:b/>
          <w:sz w:val="20"/>
          <w:szCs w:val="20"/>
        </w:rPr>
      </w:pPr>
      <w:r w:rsidRPr="005F3718">
        <w:rPr>
          <w:rFonts w:ascii="Arial" w:hAnsi="Arial" w:cs="Arial"/>
          <w:b/>
          <w:sz w:val="20"/>
          <w:szCs w:val="20"/>
        </w:rPr>
        <w:t>3</w:t>
      </w:r>
      <w:r w:rsidR="00505C08" w:rsidRPr="005F3718">
        <w:rPr>
          <w:rFonts w:ascii="Arial" w:hAnsi="Arial" w:cs="Arial"/>
          <w:b/>
          <w:sz w:val="20"/>
          <w:szCs w:val="20"/>
        </w:rPr>
        <w:t>. Nyilatkozat:</w:t>
      </w:r>
    </w:p>
    <w:p w:rsidR="00505C08" w:rsidRPr="005F3718" w:rsidRDefault="00505C08" w:rsidP="00505C08">
      <w:pPr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>Büntetőjogi felelősségem tudatában kijelentem, hogy ellenem a Cégközlönyben közzétett módon csőd-, felszámolási, végelszámolási, hivatalból törlési, vagyonrendezési eljárás nem indult vagy végrehajtási, adósságrendezési eljárás nincs folyamatban; továbbá köztartozásom jelenleg nem áll fenn.</w:t>
      </w:r>
    </w:p>
    <w:p w:rsidR="00505C08" w:rsidRPr="005F3718" w:rsidRDefault="00505C08" w:rsidP="00505C08">
      <w:pPr>
        <w:jc w:val="both"/>
        <w:rPr>
          <w:rFonts w:ascii="Arial" w:hAnsi="Arial" w:cs="Arial"/>
          <w:sz w:val="20"/>
          <w:szCs w:val="20"/>
        </w:rPr>
      </w:pPr>
    </w:p>
    <w:p w:rsidR="00505C08" w:rsidRPr="005F3718" w:rsidRDefault="00505C08" w:rsidP="00C67139">
      <w:pPr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 xml:space="preserve">Az előlegbekérő alapján igényelt szállítói előleg </w:t>
      </w:r>
      <w:r w:rsidR="002575B3" w:rsidRPr="005F3718">
        <w:rPr>
          <w:rFonts w:ascii="Arial" w:hAnsi="Arial" w:cs="Arial"/>
          <w:sz w:val="20"/>
          <w:szCs w:val="20"/>
        </w:rPr>
        <w:t>a</w:t>
      </w:r>
      <w:r w:rsidR="004300A9" w:rsidRPr="005F3718">
        <w:rPr>
          <w:rFonts w:ascii="Arial" w:hAnsi="Arial" w:cs="Arial"/>
          <w:sz w:val="20"/>
          <w:szCs w:val="20"/>
        </w:rPr>
        <w:t xml:space="preserve"> </w:t>
      </w:r>
      <w:r w:rsidR="00D70B4F" w:rsidRPr="005F3718">
        <w:rPr>
          <w:rFonts w:ascii="Arial" w:hAnsi="Arial" w:cs="Arial"/>
          <w:sz w:val="20"/>
          <w:szCs w:val="20"/>
        </w:rPr>
        <w:fldChar w:fldCharType="begin"/>
      </w:r>
      <w:r w:rsidR="00D70B4F" w:rsidRPr="005F3718">
        <w:rPr>
          <w:rFonts w:ascii="Arial" w:hAnsi="Arial" w:cs="Arial"/>
          <w:sz w:val="20"/>
          <w:szCs w:val="20"/>
        </w:rPr>
        <w:instrText xml:space="preserve"> STYLEREF  "Címsor 1"  \* MERGEFORMAT </w:instrText>
      </w:r>
      <w:r w:rsidR="00D70B4F" w:rsidRPr="005F3718">
        <w:rPr>
          <w:rFonts w:ascii="Arial" w:hAnsi="Arial" w:cs="Arial"/>
          <w:sz w:val="20"/>
          <w:szCs w:val="20"/>
        </w:rPr>
        <w:fldChar w:fldCharType="separate"/>
      </w:r>
      <w:r w:rsidR="005F3718">
        <w:rPr>
          <w:rFonts w:ascii="Arial" w:hAnsi="Arial" w:cs="Arial"/>
          <w:noProof/>
          <w:sz w:val="20"/>
          <w:szCs w:val="20"/>
        </w:rPr>
        <w:t>[…]</w:t>
      </w:r>
      <w:r w:rsidR="00D70B4F" w:rsidRPr="005F3718">
        <w:rPr>
          <w:rFonts w:ascii="Arial" w:hAnsi="Arial" w:cs="Arial"/>
          <w:sz w:val="20"/>
          <w:szCs w:val="20"/>
        </w:rPr>
        <w:fldChar w:fldCharType="end"/>
      </w:r>
      <w:r w:rsidR="00D70B4F" w:rsidRPr="005F3718">
        <w:rPr>
          <w:rFonts w:ascii="Arial" w:hAnsi="Arial" w:cs="Arial"/>
          <w:sz w:val="20"/>
          <w:szCs w:val="20"/>
        </w:rPr>
        <w:t xml:space="preserve"> </w:t>
      </w:r>
      <w:r w:rsidR="009E0EBE" w:rsidRPr="005F3718">
        <w:rPr>
          <w:rFonts w:ascii="Arial" w:hAnsi="Arial" w:cs="Arial"/>
          <w:sz w:val="20"/>
          <w:szCs w:val="20"/>
        </w:rPr>
        <w:t>azonosító</w:t>
      </w:r>
      <w:r w:rsidR="009E0EBE" w:rsidRPr="005F3718">
        <w:rPr>
          <w:rFonts w:ascii="Arial" w:hAnsi="Arial" w:cs="Arial"/>
          <w:b/>
          <w:sz w:val="20"/>
          <w:szCs w:val="20"/>
        </w:rPr>
        <w:t xml:space="preserve"> </w:t>
      </w:r>
      <w:r w:rsidRPr="005F3718">
        <w:rPr>
          <w:rFonts w:ascii="Arial" w:hAnsi="Arial" w:cs="Arial"/>
          <w:sz w:val="20"/>
          <w:szCs w:val="20"/>
        </w:rPr>
        <w:t xml:space="preserve">számú </w:t>
      </w:r>
      <w:r w:rsidR="009E0EBE" w:rsidRPr="005F3718">
        <w:rPr>
          <w:rFonts w:ascii="Arial" w:hAnsi="Arial" w:cs="Arial"/>
          <w:sz w:val="20"/>
          <w:szCs w:val="20"/>
        </w:rPr>
        <w:t xml:space="preserve">CEF </w:t>
      </w:r>
      <w:r w:rsidRPr="005F3718">
        <w:rPr>
          <w:rFonts w:ascii="Arial" w:hAnsi="Arial" w:cs="Arial"/>
          <w:sz w:val="20"/>
          <w:szCs w:val="20"/>
        </w:rPr>
        <w:t>projekt megvalósításával kapcsolatban merült fel.</w:t>
      </w:r>
    </w:p>
    <w:p w:rsidR="00505C08" w:rsidRPr="005F3718" w:rsidRDefault="00505C08" w:rsidP="00C6713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5C08" w:rsidRPr="005F3718" w:rsidRDefault="00505C08" w:rsidP="0044742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 xml:space="preserve">Tudomásul veszem, hogy a </w:t>
      </w:r>
      <w:r w:rsidR="00447422" w:rsidRPr="005F3718">
        <w:rPr>
          <w:rFonts w:ascii="Arial" w:hAnsi="Arial" w:cs="Arial"/>
          <w:sz w:val="20"/>
          <w:szCs w:val="20"/>
        </w:rPr>
        <w:t>közbeszerzésekről szóló 2015. évi CXLIII. tv. 135. § (9) bekezdése és a fejezeti és az egyes központi kezelésű előirányzatok kezelés</w:t>
      </w:r>
      <w:r w:rsidR="00ED79F8" w:rsidRPr="005F3718">
        <w:rPr>
          <w:rFonts w:ascii="Arial" w:hAnsi="Arial" w:cs="Arial"/>
          <w:sz w:val="20"/>
          <w:szCs w:val="20"/>
        </w:rPr>
        <w:t>éről és felhasználásáról szóló 22/2017. (VI. 29.) 1. melléklete 105</w:t>
      </w:r>
      <w:r w:rsidR="00447422" w:rsidRPr="005F3718">
        <w:rPr>
          <w:rFonts w:ascii="Arial" w:hAnsi="Arial" w:cs="Arial"/>
          <w:sz w:val="20"/>
          <w:szCs w:val="20"/>
        </w:rPr>
        <w:t>. sorának I oszlopa</w:t>
      </w:r>
      <w:r w:rsidR="00D40D30" w:rsidRPr="005F3718">
        <w:rPr>
          <w:rFonts w:ascii="Arial" w:hAnsi="Arial" w:cs="Arial"/>
          <w:sz w:val="20"/>
          <w:szCs w:val="20"/>
        </w:rPr>
        <w:t xml:space="preserve"> </w:t>
      </w:r>
      <w:r w:rsidRPr="005F3718">
        <w:rPr>
          <w:rFonts w:ascii="Arial" w:hAnsi="Arial" w:cs="Arial"/>
          <w:sz w:val="20"/>
          <w:szCs w:val="20"/>
        </w:rPr>
        <w:t>alapján igényelt szállítói előleg finanszírozásában a</w:t>
      </w:r>
      <w:r w:rsidR="00DD4F59">
        <w:rPr>
          <w:rFonts w:ascii="Arial" w:hAnsi="Arial" w:cs="Arial"/>
          <w:sz w:val="20"/>
          <w:szCs w:val="20"/>
        </w:rPr>
        <w:t>z</w:t>
      </w:r>
      <w:r w:rsidRPr="005F3718">
        <w:rPr>
          <w:rFonts w:ascii="Arial" w:hAnsi="Arial" w:cs="Arial"/>
          <w:sz w:val="20"/>
          <w:szCs w:val="20"/>
        </w:rPr>
        <w:t xml:space="preserve"> </w:t>
      </w:r>
      <w:r w:rsidR="00997D7A">
        <w:rPr>
          <w:rFonts w:ascii="Arial" w:hAnsi="Arial" w:cs="Arial"/>
          <w:sz w:val="20"/>
          <w:szCs w:val="20"/>
        </w:rPr>
        <w:t>Innovációs és Technológiai</w:t>
      </w:r>
      <w:r w:rsidR="00331C64" w:rsidRPr="005F3718">
        <w:rPr>
          <w:rFonts w:ascii="Arial" w:hAnsi="Arial" w:cs="Arial"/>
          <w:sz w:val="20"/>
          <w:szCs w:val="20"/>
        </w:rPr>
        <w:t xml:space="preserve"> Minisztérium</w:t>
      </w:r>
      <w:r w:rsidRPr="005F3718">
        <w:rPr>
          <w:rFonts w:ascii="Arial" w:hAnsi="Arial" w:cs="Arial"/>
          <w:sz w:val="20"/>
          <w:szCs w:val="20"/>
        </w:rPr>
        <w:t xml:space="preserve"> (</w:t>
      </w:r>
      <w:r w:rsidR="00997D7A">
        <w:rPr>
          <w:rFonts w:ascii="Arial" w:hAnsi="Arial" w:cs="Arial"/>
          <w:sz w:val="20"/>
          <w:szCs w:val="20"/>
        </w:rPr>
        <w:t>ITM</w:t>
      </w:r>
      <w:r w:rsidR="00DF06D2" w:rsidRPr="005F3718">
        <w:rPr>
          <w:rFonts w:ascii="Arial" w:hAnsi="Arial" w:cs="Arial"/>
          <w:sz w:val="20"/>
          <w:szCs w:val="20"/>
        </w:rPr>
        <w:t>), mint T</w:t>
      </w:r>
      <w:r w:rsidRPr="005F3718">
        <w:rPr>
          <w:rFonts w:ascii="Arial" w:hAnsi="Arial" w:cs="Arial"/>
          <w:sz w:val="20"/>
          <w:szCs w:val="20"/>
        </w:rPr>
        <w:t>ámogató vesz részt.</w:t>
      </w:r>
    </w:p>
    <w:p w:rsidR="00505C08" w:rsidRPr="005F3718" w:rsidRDefault="00505C08" w:rsidP="00505C08">
      <w:pPr>
        <w:jc w:val="both"/>
        <w:rPr>
          <w:rFonts w:ascii="Arial" w:hAnsi="Arial" w:cs="Arial"/>
          <w:sz w:val="20"/>
          <w:szCs w:val="20"/>
        </w:rPr>
      </w:pPr>
    </w:p>
    <w:p w:rsidR="00AA2869" w:rsidRPr="005F3718" w:rsidRDefault="00AA2869" w:rsidP="00505C08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[Biztosíték mentesség esetén alkalmazandó:</w:t>
      </w:r>
    </w:p>
    <w:p w:rsidR="00E73B7F" w:rsidRPr="005F3718" w:rsidRDefault="00E73B7F" w:rsidP="00447422">
      <w:pPr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>Kijelentem, hogy</w:t>
      </w:r>
      <w:r w:rsidR="00B0110F" w:rsidRPr="005F3718">
        <w:rPr>
          <w:rFonts w:ascii="Arial" w:hAnsi="Arial" w:cs="Arial"/>
          <w:sz w:val="20"/>
          <w:szCs w:val="20"/>
        </w:rPr>
        <w:t xml:space="preserve"> </w:t>
      </w:r>
      <w:r w:rsidR="00447422" w:rsidRPr="005F3718">
        <w:rPr>
          <w:rFonts w:ascii="Arial" w:hAnsi="Arial" w:cs="Arial"/>
          <w:sz w:val="20"/>
          <w:szCs w:val="20"/>
        </w:rPr>
        <w:t>az Európai Hálózatfinanszírozási Eszközből származó források felhasználásáról szóló 75/2016. (IV. 5.) Korm. rendelet 17/</w:t>
      </w:r>
      <w:proofErr w:type="gramStart"/>
      <w:r w:rsidR="00447422" w:rsidRPr="005F3718">
        <w:rPr>
          <w:rFonts w:ascii="Arial" w:hAnsi="Arial" w:cs="Arial"/>
          <w:sz w:val="20"/>
          <w:szCs w:val="20"/>
        </w:rPr>
        <w:t>A</w:t>
      </w:r>
      <w:proofErr w:type="gramEnd"/>
      <w:r w:rsidR="00447422" w:rsidRPr="005F3718">
        <w:rPr>
          <w:rFonts w:ascii="Arial" w:hAnsi="Arial" w:cs="Arial"/>
          <w:sz w:val="20"/>
          <w:szCs w:val="20"/>
        </w:rPr>
        <w:t xml:space="preserve">. </w:t>
      </w:r>
      <w:r w:rsidR="001D51EF" w:rsidRPr="005F3718">
        <w:rPr>
          <w:rFonts w:ascii="Arial" w:hAnsi="Arial" w:cs="Arial"/>
          <w:sz w:val="20"/>
          <w:szCs w:val="20"/>
        </w:rPr>
        <w:t>al</w:t>
      </w:r>
      <w:r w:rsidR="009777C9" w:rsidRPr="005F3718">
        <w:rPr>
          <w:rFonts w:ascii="Arial" w:hAnsi="Arial" w:cs="Arial"/>
          <w:sz w:val="20"/>
          <w:szCs w:val="20"/>
        </w:rPr>
        <w:t>címe</w:t>
      </w:r>
      <w:r w:rsidR="001D51EF" w:rsidRPr="005F3718">
        <w:rPr>
          <w:rFonts w:ascii="Arial" w:hAnsi="Arial" w:cs="Arial"/>
          <w:sz w:val="20"/>
          <w:szCs w:val="20"/>
        </w:rPr>
        <w:t xml:space="preserve"> </w:t>
      </w:r>
      <w:r w:rsidR="00447422" w:rsidRPr="005F3718">
        <w:rPr>
          <w:rFonts w:ascii="Arial" w:hAnsi="Arial" w:cs="Arial"/>
          <w:sz w:val="20"/>
          <w:szCs w:val="20"/>
        </w:rPr>
        <w:t xml:space="preserve">alapján </w:t>
      </w:r>
      <w:r w:rsidRPr="005F3718">
        <w:rPr>
          <w:rFonts w:ascii="Arial" w:hAnsi="Arial" w:cs="Arial"/>
          <w:sz w:val="20"/>
          <w:szCs w:val="20"/>
        </w:rPr>
        <w:t>előlegvissz</w:t>
      </w:r>
      <w:r w:rsidR="00924F10" w:rsidRPr="005F3718">
        <w:rPr>
          <w:rFonts w:ascii="Arial" w:hAnsi="Arial" w:cs="Arial"/>
          <w:sz w:val="20"/>
          <w:szCs w:val="20"/>
        </w:rPr>
        <w:t xml:space="preserve">afizetési biztosítékot </w:t>
      </w:r>
      <w:r w:rsidR="005A28C3" w:rsidRPr="005F3718">
        <w:rPr>
          <w:rFonts w:ascii="Arial" w:hAnsi="Arial" w:cs="Arial"/>
          <w:sz w:val="20"/>
          <w:szCs w:val="20"/>
        </w:rPr>
        <w:t xml:space="preserve">nem </w:t>
      </w:r>
      <w:r w:rsidR="00924F10" w:rsidRPr="005F3718">
        <w:rPr>
          <w:rFonts w:ascii="Arial" w:hAnsi="Arial" w:cs="Arial"/>
          <w:sz w:val="20"/>
          <w:szCs w:val="20"/>
        </w:rPr>
        <w:t>nyújtok</w:t>
      </w:r>
      <w:r w:rsidR="005A28C3" w:rsidRPr="005F3718">
        <w:rPr>
          <w:rFonts w:ascii="Arial" w:hAnsi="Arial" w:cs="Arial"/>
          <w:sz w:val="20"/>
          <w:szCs w:val="20"/>
        </w:rPr>
        <w:t xml:space="preserve">, </w:t>
      </w:r>
      <w:r w:rsidR="00447422" w:rsidRPr="005F3718">
        <w:rPr>
          <w:rFonts w:ascii="Arial" w:hAnsi="Arial" w:cs="Arial"/>
          <w:sz w:val="20"/>
          <w:szCs w:val="20"/>
        </w:rPr>
        <w:t xml:space="preserve">hanem </w:t>
      </w:r>
      <w:r w:rsidR="005A28C3" w:rsidRPr="005F3718">
        <w:rPr>
          <w:rFonts w:ascii="Arial" w:hAnsi="Arial" w:cs="Arial"/>
          <w:sz w:val="20"/>
          <w:szCs w:val="20"/>
        </w:rPr>
        <w:t>az előlegigényléssel kapcsolatban a 272/2014. (XI.5.) Korm. rendelet 1. melléklet 134.4 pontja alkalmazandó</w:t>
      </w:r>
      <w:r w:rsidR="003572F9" w:rsidRPr="005F3718">
        <w:rPr>
          <w:rFonts w:ascii="Arial" w:hAnsi="Arial" w:cs="Arial"/>
          <w:sz w:val="20"/>
          <w:szCs w:val="20"/>
        </w:rPr>
        <w:t>.</w:t>
      </w:r>
      <w:r w:rsidR="00AA2869"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]</w:t>
      </w:r>
    </w:p>
    <w:p w:rsidR="0063501F" w:rsidRPr="005F3718" w:rsidRDefault="0063501F" w:rsidP="003572F9">
      <w:pPr>
        <w:jc w:val="both"/>
        <w:rPr>
          <w:rFonts w:ascii="Arial" w:hAnsi="Arial" w:cs="Arial"/>
          <w:sz w:val="20"/>
          <w:szCs w:val="20"/>
        </w:rPr>
      </w:pPr>
    </w:p>
    <w:p w:rsidR="00AA2869" w:rsidRPr="005F3718" w:rsidRDefault="00AA2869" w:rsidP="00AA2869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[Biztosíték nyújtása esetén alkalmazandó:</w:t>
      </w:r>
    </w:p>
    <w:p w:rsidR="00AA2869" w:rsidRPr="005F3718" w:rsidRDefault="002C1453" w:rsidP="00AA2869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>Kijelentem, hogy az Európai Hálózatfinanszírozási Eszközből származó források felhasználásáról szóló 75/2016. (IV. 5.) Korm. rendelet 17/</w:t>
      </w:r>
      <w:proofErr w:type="gramStart"/>
      <w:r w:rsidRPr="005F3718">
        <w:rPr>
          <w:rFonts w:ascii="Arial" w:hAnsi="Arial" w:cs="Arial"/>
          <w:sz w:val="20"/>
          <w:szCs w:val="20"/>
        </w:rPr>
        <w:t>A</w:t>
      </w:r>
      <w:proofErr w:type="gramEnd"/>
      <w:r w:rsidRPr="005F3718">
        <w:rPr>
          <w:rFonts w:ascii="Arial" w:hAnsi="Arial" w:cs="Arial"/>
          <w:sz w:val="20"/>
          <w:szCs w:val="20"/>
        </w:rPr>
        <w:t>. alcíme alapján alkalmazandó 272/2014. (XI.5.) Korm. rendelet 118/</w:t>
      </w:r>
      <w:proofErr w:type="gramStart"/>
      <w:r w:rsidRPr="005F3718">
        <w:rPr>
          <w:rFonts w:ascii="Arial" w:hAnsi="Arial" w:cs="Arial"/>
          <w:sz w:val="20"/>
          <w:szCs w:val="20"/>
        </w:rPr>
        <w:t>A</w:t>
      </w:r>
      <w:proofErr w:type="gramEnd"/>
      <w:r w:rsidRPr="005F3718">
        <w:rPr>
          <w:rFonts w:ascii="Arial" w:hAnsi="Arial" w:cs="Arial"/>
          <w:sz w:val="20"/>
          <w:szCs w:val="20"/>
        </w:rPr>
        <w:t xml:space="preserve">. § (2a) bekezdésében foglaltak alapján választásom szerint a </w:t>
      </w:r>
      <w:r w:rsidR="00997D7A">
        <w:rPr>
          <w:rFonts w:ascii="Arial" w:hAnsi="Arial" w:cs="Arial"/>
          <w:sz w:val="20"/>
          <w:szCs w:val="20"/>
        </w:rPr>
        <w:t>k</w:t>
      </w:r>
      <w:r w:rsidRPr="005F3718">
        <w:rPr>
          <w:rFonts w:ascii="Arial" w:hAnsi="Arial" w:cs="Arial"/>
          <w:sz w:val="20"/>
          <w:szCs w:val="20"/>
        </w:rPr>
        <w:t xml:space="preserve">özbeszerzésekről szóló 2015. évi CXLIII. tv. 135. § (9) bekezdése és a fejezeti és az egyes központi kezelésű előirányzatok kezeléséről és felhasználásáról szóló 22/2017. (VI. 29.) NFM rendelet 1. melléklete </w:t>
      </w:r>
      <w:r w:rsidR="00C66579" w:rsidRPr="005F3718">
        <w:rPr>
          <w:rFonts w:ascii="Arial" w:hAnsi="Arial" w:cs="Arial"/>
          <w:sz w:val="20"/>
          <w:szCs w:val="20"/>
        </w:rPr>
        <w:t>105</w:t>
      </w:r>
      <w:r w:rsidRPr="005F3718">
        <w:rPr>
          <w:rFonts w:ascii="Arial" w:hAnsi="Arial" w:cs="Arial"/>
          <w:sz w:val="20"/>
          <w:szCs w:val="20"/>
        </w:rPr>
        <w:t>. sorának I</w:t>
      </w:r>
      <w:r w:rsidR="002575B3" w:rsidRPr="005F3718">
        <w:rPr>
          <w:rFonts w:ascii="Arial" w:hAnsi="Arial" w:cs="Arial"/>
          <w:sz w:val="20"/>
          <w:szCs w:val="20"/>
        </w:rPr>
        <w:t> </w:t>
      </w:r>
      <w:r w:rsidRPr="005F3718">
        <w:rPr>
          <w:rFonts w:ascii="Arial" w:hAnsi="Arial" w:cs="Arial"/>
          <w:sz w:val="20"/>
          <w:szCs w:val="20"/>
        </w:rPr>
        <w:t>oszlopa alapján igényelt szállítói előleg igényléséhez kapcsolódóan a 272/2014. (XI.5.) Korm. rendelet 118/</w:t>
      </w:r>
      <w:proofErr w:type="gramStart"/>
      <w:r w:rsidRPr="005F3718">
        <w:rPr>
          <w:rFonts w:ascii="Arial" w:hAnsi="Arial" w:cs="Arial"/>
          <w:sz w:val="20"/>
          <w:szCs w:val="20"/>
        </w:rPr>
        <w:t>A</w:t>
      </w:r>
      <w:proofErr w:type="gramEnd"/>
      <w:r w:rsidRPr="005F3718">
        <w:rPr>
          <w:rFonts w:ascii="Arial" w:hAnsi="Arial" w:cs="Arial"/>
          <w:sz w:val="20"/>
          <w:szCs w:val="20"/>
        </w:rPr>
        <w:t xml:space="preserve">. § (2a) bekezdés a) pontja szerinti </w:t>
      </w:r>
      <w:proofErr w:type="spellStart"/>
      <w:r w:rsidRPr="005F3718">
        <w:rPr>
          <w:rFonts w:ascii="Arial" w:hAnsi="Arial" w:cs="Arial"/>
          <w:sz w:val="20"/>
          <w:szCs w:val="20"/>
        </w:rPr>
        <w:t>előlegvisszafizetési</w:t>
      </w:r>
      <w:proofErr w:type="spellEnd"/>
      <w:r w:rsidRPr="005F3718">
        <w:rPr>
          <w:rFonts w:ascii="Arial" w:hAnsi="Arial" w:cs="Arial"/>
          <w:sz w:val="20"/>
          <w:szCs w:val="20"/>
        </w:rPr>
        <w:t xml:space="preserve"> biztosítékot nyújtok.</w:t>
      </w:r>
      <w:r w:rsidR="002575B3"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]</w:t>
      </w:r>
    </w:p>
    <w:p w:rsidR="002C1453" w:rsidRPr="005F3718" w:rsidRDefault="002C1453" w:rsidP="002C1453">
      <w:pPr>
        <w:jc w:val="both"/>
        <w:rPr>
          <w:rFonts w:ascii="Arial" w:hAnsi="Arial" w:cs="Arial"/>
          <w:sz w:val="20"/>
          <w:szCs w:val="20"/>
        </w:rPr>
      </w:pPr>
    </w:p>
    <w:p w:rsidR="002C1453" w:rsidRPr="005F3718" w:rsidRDefault="002575B3" w:rsidP="003572F9">
      <w:pPr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</w:t>
      </w:r>
      <w:r w:rsidR="004300A9"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Amennyiben nem releváns, törölhető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:</w:t>
      </w:r>
    </w:p>
    <w:p w:rsidR="00630059" w:rsidRPr="005F3718" w:rsidRDefault="00630059" w:rsidP="003572F9">
      <w:pPr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>A 2007.évi CXXVII.ÁFA törvény 142.§ alapján a szolgáltatás a FORDÍTOTT adózás hatálya alá tartozik.</w:t>
      </w:r>
      <w:r w:rsidR="004300A9"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]</w:t>
      </w:r>
    </w:p>
    <w:p w:rsidR="00630059" w:rsidRPr="005F3718" w:rsidRDefault="00630059" w:rsidP="003572F9">
      <w:pPr>
        <w:jc w:val="both"/>
        <w:rPr>
          <w:rFonts w:ascii="Arial" w:hAnsi="Arial" w:cs="Arial"/>
          <w:sz w:val="20"/>
          <w:szCs w:val="20"/>
        </w:rPr>
      </w:pPr>
    </w:p>
    <w:p w:rsidR="00505C08" w:rsidRPr="005F3718" w:rsidRDefault="00A61EE7" w:rsidP="00505C08">
      <w:pPr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b/>
          <w:sz w:val="20"/>
          <w:szCs w:val="20"/>
        </w:rPr>
        <w:t>4</w:t>
      </w:r>
      <w:r w:rsidR="00505C08" w:rsidRPr="005F3718">
        <w:rPr>
          <w:rFonts w:ascii="Arial" w:hAnsi="Arial" w:cs="Arial"/>
          <w:b/>
          <w:sz w:val="20"/>
          <w:szCs w:val="20"/>
        </w:rPr>
        <w:t xml:space="preserve">. Előlegbekérő </w:t>
      </w:r>
      <w:r w:rsidR="00EB7878" w:rsidRPr="005F3718">
        <w:rPr>
          <w:rFonts w:ascii="Arial" w:hAnsi="Arial" w:cs="Arial"/>
          <w:b/>
          <w:sz w:val="20"/>
          <w:szCs w:val="20"/>
        </w:rPr>
        <w:t xml:space="preserve">a </w:t>
      </w:r>
      <w:r w:rsidR="00C66579" w:rsidRPr="005F3718">
        <w:rPr>
          <w:rFonts w:ascii="Arial" w:hAnsi="Arial" w:cs="Arial"/>
          <w:b/>
          <w:sz w:val="20"/>
          <w:szCs w:val="20"/>
        </w:rPr>
        <w:t>Végrehajtó Szervnek</w:t>
      </w:r>
      <w:r w:rsidR="00C67139" w:rsidRPr="005F3718">
        <w:rPr>
          <w:rFonts w:ascii="Arial" w:hAnsi="Arial" w:cs="Arial"/>
          <w:b/>
          <w:sz w:val="20"/>
          <w:szCs w:val="20"/>
        </w:rPr>
        <w:t xml:space="preserve"> megküldve</w:t>
      </w:r>
      <w:r w:rsidR="00505C08" w:rsidRPr="005F3718">
        <w:rPr>
          <w:rFonts w:ascii="Arial" w:hAnsi="Arial" w:cs="Arial"/>
          <w:b/>
          <w:sz w:val="20"/>
          <w:szCs w:val="20"/>
        </w:rPr>
        <w:t>:</w:t>
      </w:r>
      <w:r w:rsidR="00505C08" w:rsidRPr="005F3718">
        <w:rPr>
          <w:rFonts w:ascii="Arial" w:hAnsi="Arial" w:cs="Arial"/>
          <w:sz w:val="20"/>
          <w:szCs w:val="20"/>
        </w:rPr>
        <w:t xml:space="preserve"> </w:t>
      </w:r>
      <w:r w:rsidR="00AE6107" w:rsidRPr="005F3718">
        <w:rPr>
          <w:rFonts w:ascii="Arial" w:hAnsi="Arial" w:cs="Arial"/>
          <w:sz w:val="20"/>
          <w:szCs w:val="20"/>
        </w:rPr>
        <w:t>201.</w:t>
      </w:r>
      <w:proofErr w:type="gramStart"/>
      <w:r w:rsidR="00AE6107" w:rsidRPr="005F3718">
        <w:rPr>
          <w:rFonts w:ascii="Arial" w:hAnsi="Arial" w:cs="Arial"/>
          <w:sz w:val="20"/>
          <w:szCs w:val="20"/>
        </w:rPr>
        <w:t>………</w:t>
      </w:r>
      <w:proofErr w:type="gramEnd"/>
    </w:p>
    <w:p w:rsidR="003733C7" w:rsidRPr="005F3718" w:rsidRDefault="003733C7" w:rsidP="00505C08">
      <w:pPr>
        <w:rPr>
          <w:rFonts w:ascii="Arial" w:hAnsi="Arial" w:cs="Arial"/>
          <w:sz w:val="20"/>
          <w:szCs w:val="20"/>
        </w:rPr>
      </w:pPr>
    </w:p>
    <w:p w:rsidR="00505C08" w:rsidRPr="005F3718" w:rsidRDefault="00505C08" w:rsidP="00505C08">
      <w:pPr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 xml:space="preserve">Kelt: </w:t>
      </w:r>
      <w:r w:rsidR="002F6863" w:rsidRPr="005F3718">
        <w:rPr>
          <w:rFonts w:ascii="Arial" w:hAnsi="Arial" w:cs="Arial"/>
          <w:sz w:val="20"/>
          <w:szCs w:val="20"/>
        </w:rPr>
        <w:t xml:space="preserve">Budapest, </w:t>
      </w:r>
      <w:r w:rsidR="003733C7" w:rsidRPr="005F3718">
        <w:rPr>
          <w:rFonts w:ascii="Arial" w:hAnsi="Arial" w:cs="Arial"/>
          <w:sz w:val="20"/>
          <w:szCs w:val="20"/>
        </w:rPr>
        <w:t>201</w:t>
      </w:r>
      <w:proofErr w:type="gramStart"/>
      <w:r w:rsidR="00643865" w:rsidRPr="005F3718">
        <w:rPr>
          <w:rFonts w:ascii="Arial" w:hAnsi="Arial" w:cs="Arial"/>
          <w:sz w:val="20"/>
          <w:szCs w:val="20"/>
        </w:rPr>
        <w:t>………………….</w:t>
      </w:r>
      <w:proofErr w:type="gramEnd"/>
      <w:r w:rsidR="00643865" w:rsidRPr="005F3718">
        <w:rPr>
          <w:rFonts w:ascii="Arial" w:hAnsi="Arial" w:cs="Arial"/>
          <w:sz w:val="20"/>
          <w:szCs w:val="20"/>
        </w:rPr>
        <w:t xml:space="preserve"> </w:t>
      </w:r>
    </w:p>
    <w:p w:rsidR="00C67139" w:rsidRPr="005F3718" w:rsidRDefault="00C67139" w:rsidP="00505C08">
      <w:pPr>
        <w:rPr>
          <w:rFonts w:ascii="Arial" w:hAnsi="Arial" w:cs="Arial"/>
          <w:sz w:val="20"/>
          <w:szCs w:val="20"/>
        </w:rPr>
      </w:pPr>
    </w:p>
    <w:p w:rsidR="00FA6726" w:rsidRPr="005F3718" w:rsidRDefault="00FA6726" w:rsidP="00505C08">
      <w:pPr>
        <w:rPr>
          <w:rFonts w:ascii="Arial" w:hAnsi="Arial" w:cs="Arial"/>
          <w:sz w:val="20"/>
          <w:szCs w:val="20"/>
        </w:rPr>
      </w:pPr>
    </w:p>
    <w:p w:rsidR="00FA4576" w:rsidRPr="005F3718" w:rsidRDefault="00FA4576" w:rsidP="00FA4576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</w:t>
      </w:r>
      <w:r w:rsidR="00302AE5">
        <w:rPr>
          <w:rFonts w:ascii="Arial" w:hAnsi="Arial" w:cs="Arial"/>
          <w:b/>
          <w:color w:val="548DD4" w:themeColor="text2" w:themeTint="99"/>
          <w:sz w:val="20"/>
          <w:szCs w:val="20"/>
        </w:rPr>
        <w:t>Önálló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képviselet esetén alkalmazandó:</w:t>
      </w:r>
    </w:p>
    <w:p w:rsidR="00C67139" w:rsidRPr="005F3718" w:rsidRDefault="00C67139" w:rsidP="00505C08">
      <w:pPr>
        <w:rPr>
          <w:rFonts w:ascii="Arial" w:hAnsi="Arial" w:cs="Arial"/>
          <w:sz w:val="20"/>
          <w:szCs w:val="20"/>
        </w:rPr>
      </w:pPr>
    </w:p>
    <w:p w:rsidR="004300A9" w:rsidRPr="005F3718" w:rsidRDefault="004300A9" w:rsidP="00505C08">
      <w:pPr>
        <w:rPr>
          <w:rFonts w:ascii="Arial" w:hAnsi="Arial" w:cs="Arial"/>
          <w:sz w:val="20"/>
          <w:szCs w:val="20"/>
        </w:rPr>
      </w:pPr>
    </w:p>
    <w:p w:rsidR="00CC2F9E" w:rsidRPr="005F3718" w:rsidRDefault="00CC2F9E" w:rsidP="00CC2F9E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</w:p>
    <w:p w:rsidR="00CC2F9E" w:rsidRPr="005F3718" w:rsidRDefault="00CC2F9E" w:rsidP="00CC2F9E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[név]</w:t>
      </w:r>
    </w:p>
    <w:p w:rsidR="00FA4576" w:rsidRPr="005F3718" w:rsidRDefault="00CC2F9E" w:rsidP="00CC2F9E">
      <w:pPr>
        <w:tabs>
          <w:tab w:val="center" w:pos="5245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[beosztás</w:t>
      </w:r>
      <w:proofErr w:type="gramStart"/>
      <w:r w:rsidRPr="005F3718">
        <w:rPr>
          <w:rFonts w:ascii="Arial" w:hAnsi="Arial" w:cs="Arial"/>
          <w:sz w:val="20"/>
          <w:szCs w:val="20"/>
        </w:rPr>
        <w:t>]</w:t>
      </w:r>
      <w:r w:rsidR="00FA4576"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]</w:t>
      </w:r>
      <w:proofErr w:type="gramEnd"/>
    </w:p>
    <w:p w:rsidR="00CC2F9E" w:rsidRPr="005F3718" w:rsidRDefault="00CC2F9E" w:rsidP="00C67139">
      <w:pPr>
        <w:rPr>
          <w:rFonts w:ascii="Arial" w:hAnsi="Arial" w:cs="Arial"/>
          <w:sz w:val="20"/>
          <w:szCs w:val="20"/>
        </w:rPr>
      </w:pPr>
    </w:p>
    <w:p w:rsidR="00FA4576" w:rsidRPr="005F3718" w:rsidRDefault="00FA4576" w:rsidP="00C67139">
      <w:pPr>
        <w:rPr>
          <w:rFonts w:ascii="Arial" w:hAnsi="Arial" w:cs="Arial"/>
          <w:sz w:val="20"/>
          <w:szCs w:val="20"/>
        </w:rPr>
      </w:pPr>
    </w:p>
    <w:p w:rsidR="00CC2F9E" w:rsidRPr="005F3718" w:rsidRDefault="00CC2F9E" w:rsidP="00CC2F9E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>[Együttes képviselet esetén alkalmazandó – szükség esetén kiegészíthető:</w:t>
      </w:r>
    </w:p>
    <w:p w:rsidR="00CC2F9E" w:rsidRPr="005F3718" w:rsidRDefault="00CC2F9E" w:rsidP="00C67139">
      <w:pPr>
        <w:rPr>
          <w:rFonts w:ascii="Arial" w:hAnsi="Arial" w:cs="Arial"/>
          <w:sz w:val="20"/>
          <w:szCs w:val="20"/>
        </w:rPr>
      </w:pPr>
    </w:p>
    <w:p w:rsidR="00CC2F9E" w:rsidRPr="005F3718" w:rsidRDefault="00CC2F9E" w:rsidP="00C67139">
      <w:pPr>
        <w:rPr>
          <w:rFonts w:ascii="Arial" w:hAnsi="Arial" w:cs="Arial"/>
          <w:sz w:val="20"/>
          <w:szCs w:val="20"/>
        </w:rPr>
      </w:pPr>
    </w:p>
    <w:p w:rsidR="00CC2F9E" w:rsidRPr="005F3718" w:rsidRDefault="00CC2F9E" w:rsidP="00C67139">
      <w:pPr>
        <w:rPr>
          <w:rFonts w:ascii="Arial" w:hAnsi="Arial" w:cs="Arial"/>
          <w:sz w:val="20"/>
          <w:szCs w:val="20"/>
        </w:rPr>
      </w:pPr>
    </w:p>
    <w:p w:rsidR="00CC2F9E" w:rsidRPr="005F3718" w:rsidRDefault="00CC2F9E" w:rsidP="00CC2F9E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  <w:r w:rsidRPr="005F3718">
        <w:rPr>
          <w:rFonts w:ascii="Arial" w:hAnsi="Arial" w:cs="Arial"/>
          <w:sz w:val="20"/>
          <w:szCs w:val="20"/>
        </w:rPr>
        <w:tab/>
        <w:t>…………..…………………………</w:t>
      </w:r>
    </w:p>
    <w:p w:rsidR="00CC2F9E" w:rsidRPr="005F3718" w:rsidRDefault="00CC2F9E" w:rsidP="00CC2F9E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[név]</w:t>
      </w:r>
      <w:r w:rsidRPr="005F3718">
        <w:rPr>
          <w:rFonts w:ascii="Arial" w:hAnsi="Arial" w:cs="Arial"/>
          <w:sz w:val="20"/>
          <w:szCs w:val="20"/>
        </w:rPr>
        <w:tab/>
        <w:t>[</w:t>
      </w:r>
      <w:proofErr w:type="spellStart"/>
      <w:r w:rsidRPr="005F3718">
        <w:rPr>
          <w:rFonts w:ascii="Arial" w:hAnsi="Arial" w:cs="Arial"/>
          <w:sz w:val="20"/>
          <w:szCs w:val="20"/>
        </w:rPr>
        <w:t>név</w:t>
      </w:r>
      <w:proofErr w:type="spellEnd"/>
      <w:r w:rsidRPr="005F3718">
        <w:rPr>
          <w:rFonts w:ascii="Arial" w:hAnsi="Arial" w:cs="Arial"/>
          <w:sz w:val="20"/>
          <w:szCs w:val="20"/>
        </w:rPr>
        <w:t>]</w:t>
      </w:r>
    </w:p>
    <w:p w:rsidR="00CC2F9E" w:rsidRPr="005F3718" w:rsidRDefault="00CC2F9E" w:rsidP="00CC2F9E">
      <w:pPr>
        <w:tabs>
          <w:tab w:val="center" w:pos="2268"/>
          <w:tab w:val="center" w:pos="6096"/>
        </w:tabs>
        <w:jc w:val="both"/>
        <w:rPr>
          <w:rFonts w:ascii="Arial" w:hAnsi="Arial" w:cs="Arial"/>
          <w:sz w:val="20"/>
          <w:szCs w:val="20"/>
        </w:rPr>
      </w:pPr>
      <w:r w:rsidRPr="005F3718">
        <w:rPr>
          <w:rFonts w:ascii="Arial" w:hAnsi="Arial" w:cs="Arial"/>
          <w:sz w:val="20"/>
          <w:szCs w:val="20"/>
        </w:rPr>
        <w:tab/>
        <w:t>[beosztás]</w:t>
      </w:r>
      <w:r w:rsidRPr="005F3718">
        <w:rPr>
          <w:rFonts w:ascii="Arial" w:hAnsi="Arial" w:cs="Arial"/>
          <w:sz w:val="20"/>
          <w:szCs w:val="20"/>
        </w:rPr>
        <w:tab/>
        <w:t>[</w:t>
      </w:r>
      <w:proofErr w:type="spellStart"/>
      <w:r w:rsidRPr="005F3718">
        <w:rPr>
          <w:rFonts w:ascii="Arial" w:hAnsi="Arial" w:cs="Arial"/>
          <w:sz w:val="20"/>
          <w:szCs w:val="20"/>
        </w:rPr>
        <w:t>beosztás</w:t>
      </w:r>
      <w:proofErr w:type="spellEnd"/>
      <w:proofErr w:type="gramStart"/>
      <w:r w:rsidRPr="005F3718">
        <w:rPr>
          <w:rFonts w:ascii="Arial" w:hAnsi="Arial" w:cs="Arial"/>
          <w:sz w:val="20"/>
          <w:szCs w:val="20"/>
        </w:rPr>
        <w:t>]</w:t>
      </w:r>
      <w:r w:rsidRPr="005F3718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]</w:t>
      </w:r>
      <w:proofErr w:type="gramEnd"/>
    </w:p>
    <w:p w:rsidR="00CC2F9E" w:rsidRPr="005F3718" w:rsidRDefault="00CC2F9E" w:rsidP="00C67139">
      <w:pPr>
        <w:rPr>
          <w:rFonts w:ascii="Arial" w:hAnsi="Arial" w:cs="Arial"/>
          <w:sz w:val="20"/>
          <w:szCs w:val="20"/>
        </w:rPr>
      </w:pPr>
    </w:p>
    <w:sectPr w:rsidR="00CC2F9E" w:rsidRPr="005F3718" w:rsidSect="003572F9">
      <w:headerReference w:type="default" r:id="rId9"/>
      <w:footerReference w:type="default" r:id="rId10"/>
      <w:pgSz w:w="11906" w:h="16838"/>
      <w:pgMar w:top="1417" w:right="1417" w:bottom="1417" w:left="1417" w:header="708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4B" w:rsidRDefault="006B354B">
      <w:r>
        <w:separator/>
      </w:r>
    </w:p>
  </w:endnote>
  <w:endnote w:type="continuationSeparator" w:id="0">
    <w:p w:rsidR="006B354B" w:rsidRDefault="006B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>
    <w:pPr>
      <w:pStyle w:val="llb"/>
    </w:pPr>
    <w:r>
      <w:tab/>
    </w:r>
    <w:r w:rsidR="00152E5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4B" w:rsidRDefault="006B354B">
      <w:r>
        <w:separator/>
      </w:r>
    </w:p>
  </w:footnote>
  <w:footnote w:type="continuationSeparator" w:id="0">
    <w:p w:rsidR="006B354B" w:rsidRDefault="006B3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00" w:rsidRDefault="007A0A00" w:rsidP="00E028C5">
    <w:pPr>
      <w:pStyle w:val="lfej"/>
      <w:ind w:left="1128" w:firstLine="453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A78"/>
    <w:multiLevelType w:val="hybridMultilevel"/>
    <w:tmpl w:val="ADF8AD6E"/>
    <w:lvl w:ilvl="0" w:tplc="9BBCE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C5"/>
    <w:rsid w:val="00010DC6"/>
    <w:rsid w:val="000349E6"/>
    <w:rsid w:val="000501C9"/>
    <w:rsid w:val="000522C2"/>
    <w:rsid w:val="00076AA0"/>
    <w:rsid w:val="000C33E7"/>
    <w:rsid w:val="000D2D9D"/>
    <w:rsid w:val="000F5124"/>
    <w:rsid w:val="00102D87"/>
    <w:rsid w:val="00135362"/>
    <w:rsid w:val="00152E50"/>
    <w:rsid w:val="00190D05"/>
    <w:rsid w:val="001B19B2"/>
    <w:rsid w:val="001C5D14"/>
    <w:rsid w:val="001D51EF"/>
    <w:rsid w:val="002039EB"/>
    <w:rsid w:val="0020644F"/>
    <w:rsid w:val="002236DF"/>
    <w:rsid w:val="00234DFE"/>
    <w:rsid w:val="00240F75"/>
    <w:rsid w:val="00241083"/>
    <w:rsid w:val="00255E48"/>
    <w:rsid w:val="002575B3"/>
    <w:rsid w:val="002616CE"/>
    <w:rsid w:val="00280DE8"/>
    <w:rsid w:val="00286986"/>
    <w:rsid w:val="00293E10"/>
    <w:rsid w:val="002C1453"/>
    <w:rsid w:val="002C68BF"/>
    <w:rsid w:val="002F6863"/>
    <w:rsid w:val="00302AE5"/>
    <w:rsid w:val="00315663"/>
    <w:rsid w:val="00331C64"/>
    <w:rsid w:val="00344BC5"/>
    <w:rsid w:val="003572F9"/>
    <w:rsid w:val="00357826"/>
    <w:rsid w:val="00360FA5"/>
    <w:rsid w:val="0036538A"/>
    <w:rsid w:val="00371FEA"/>
    <w:rsid w:val="003730A8"/>
    <w:rsid w:val="003733C7"/>
    <w:rsid w:val="003950BE"/>
    <w:rsid w:val="003A6CC9"/>
    <w:rsid w:val="003B2EE9"/>
    <w:rsid w:val="00417578"/>
    <w:rsid w:val="004300A9"/>
    <w:rsid w:val="00433329"/>
    <w:rsid w:val="00447422"/>
    <w:rsid w:val="0045769E"/>
    <w:rsid w:val="004813E5"/>
    <w:rsid w:val="00494FD2"/>
    <w:rsid w:val="00496AF2"/>
    <w:rsid w:val="004B087B"/>
    <w:rsid w:val="004F7A06"/>
    <w:rsid w:val="00505C08"/>
    <w:rsid w:val="00506F1B"/>
    <w:rsid w:val="0051466C"/>
    <w:rsid w:val="00522B81"/>
    <w:rsid w:val="00560BB3"/>
    <w:rsid w:val="00575907"/>
    <w:rsid w:val="005A28C3"/>
    <w:rsid w:val="005C0E5A"/>
    <w:rsid w:val="005D724C"/>
    <w:rsid w:val="005E5A63"/>
    <w:rsid w:val="005F3718"/>
    <w:rsid w:val="0060207C"/>
    <w:rsid w:val="00605B97"/>
    <w:rsid w:val="00630059"/>
    <w:rsid w:val="00634F3B"/>
    <w:rsid w:val="0063501F"/>
    <w:rsid w:val="0063736D"/>
    <w:rsid w:val="00642B93"/>
    <w:rsid w:val="00643724"/>
    <w:rsid w:val="00643865"/>
    <w:rsid w:val="00665177"/>
    <w:rsid w:val="0066765A"/>
    <w:rsid w:val="00671890"/>
    <w:rsid w:val="006B354B"/>
    <w:rsid w:val="00705C2B"/>
    <w:rsid w:val="00725EDF"/>
    <w:rsid w:val="00726125"/>
    <w:rsid w:val="007336A6"/>
    <w:rsid w:val="00742B84"/>
    <w:rsid w:val="00742D66"/>
    <w:rsid w:val="00771AD0"/>
    <w:rsid w:val="0078268B"/>
    <w:rsid w:val="00785F59"/>
    <w:rsid w:val="007935D7"/>
    <w:rsid w:val="007A0A00"/>
    <w:rsid w:val="007B6228"/>
    <w:rsid w:val="007D326E"/>
    <w:rsid w:val="007D4650"/>
    <w:rsid w:val="007E0019"/>
    <w:rsid w:val="007F7050"/>
    <w:rsid w:val="008245EA"/>
    <w:rsid w:val="00826617"/>
    <w:rsid w:val="008342AC"/>
    <w:rsid w:val="0085769A"/>
    <w:rsid w:val="008A7538"/>
    <w:rsid w:val="008B3259"/>
    <w:rsid w:val="008C4273"/>
    <w:rsid w:val="008D1585"/>
    <w:rsid w:val="008D47FC"/>
    <w:rsid w:val="008E3864"/>
    <w:rsid w:val="008E3FF2"/>
    <w:rsid w:val="008F4EAB"/>
    <w:rsid w:val="00924F10"/>
    <w:rsid w:val="00963319"/>
    <w:rsid w:val="009650FD"/>
    <w:rsid w:val="009777C9"/>
    <w:rsid w:val="00991E70"/>
    <w:rsid w:val="00997D7A"/>
    <w:rsid w:val="009A1AB3"/>
    <w:rsid w:val="009B2496"/>
    <w:rsid w:val="009E0EBE"/>
    <w:rsid w:val="009E26EC"/>
    <w:rsid w:val="009E4506"/>
    <w:rsid w:val="00A00919"/>
    <w:rsid w:val="00A4644B"/>
    <w:rsid w:val="00A61EE7"/>
    <w:rsid w:val="00A75627"/>
    <w:rsid w:val="00A7784A"/>
    <w:rsid w:val="00AA2869"/>
    <w:rsid w:val="00AA6B75"/>
    <w:rsid w:val="00AB51FE"/>
    <w:rsid w:val="00AB6DAF"/>
    <w:rsid w:val="00AE2FEE"/>
    <w:rsid w:val="00AE3D1E"/>
    <w:rsid w:val="00AE6107"/>
    <w:rsid w:val="00AE7764"/>
    <w:rsid w:val="00AF2896"/>
    <w:rsid w:val="00B0110F"/>
    <w:rsid w:val="00B22224"/>
    <w:rsid w:val="00B613E9"/>
    <w:rsid w:val="00B91205"/>
    <w:rsid w:val="00BB359F"/>
    <w:rsid w:val="00BC2F01"/>
    <w:rsid w:val="00C23A96"/>
    <w:rsid w:val="00C66579"/>
    <w:rsid w:val="00C67139"/>
    <w:rsid w:val="00C733DA"/>
    <w:rsid w:val="00C94DA6"/>
    <w:rsid w:val="00C9762D"/>
    <w:rsid w:val="00CC205A"/>
    <w:rsid w:val="00CC2F9E"/>
    <w:rsid w:val="00CE28CB"/>
    <w:rsid w:val="00CF5236"/>
    <w:rsid w:val="00D032ED"/>
    <w:rsid w:val="00D13549"/>
    <w:rsid w:val="00D13B0B"/>
    <w:rsid w:val="00D23ED6"/>
    <w:rsid w:val="00D30C13"/>
    <w:rsid w:val="00D362EB"/>
    <w:rsid w:val="00D40C22"/>
    <w:rsid w:val="00D40D30"/>
    <w:rsid w:val="00D5522A"/>
    <w:rsid w:val="00D62630"/>
    <w:rsid w:val="00D70B4F"/>
    <w:rsid w:val="00D74382"/>
    <w:rsid w:val="00D924A2"/>
    <w:rsid w:val="00DD4F59"/>
    <w:rsid w:val="00DF06D2"/>
    <w:rsid w:val="00DF2D53"/>
    <w:rsid w:val="00E028C5"/>
    <w:rsid w:val="00E0670E"/>
    <w:rsid w:val="00E07FBE"/>
    <w:rsid w:val="00E125DF"/>
    <w:rsid w:val="00E50719"/>
    <w:rsid w:val="00E66D13"/>
    <w:rsid w:val="00E73B7F"/>
    <w:rsid w:val="00EA0C22"/>
    <w:rsid w:val="00EA1F9E"/>
    <w:rsid w:val="00EB7878"/>
    <w:rsid w:val="00EC2810"/>
    <w:rsid w:val="00EC4137"/>
    <w:rsid w:val="00ED71A6"/>
    <w:rsid w:val="00ED79F8"/>
    <w:rsid w:val="00F051B9"/>
    <w:rsid w:val="00F22DF4"/>
    <w:rsid w:val="00F4386E"/>
    <w:rsid w:val="00F57B60"/>
    <w:rsid w:val="00F73986"/>
    <w:rsid w:val="00FA0D08"/>
    <w:rsid w:val="00FA4576"/>
    <w:rsid w:val="00FA6726"/>
    <w:rsid w:val="00FC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575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st1">
    <w:name w:val="st1"/>
    <w:basedOn w:val="Bekezdsalapbettpusa"/>
    <w:rsid w:val="00C66579"/>
  </w:style>
  <w:style w:type="character" w:customStyle="1" w:styleId="Cmsor1Char">
    <w:name w:val="Címsor 1 Char"/>
    <w:basedOn w:val="Bekezdsalapbettpusa"/>
    <w:link w:val="Cmsor1"/>
    <w:rsid w:val="00257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basedOn w:val="Bekezdsalapbettpusa"/>
    <w:unhideWhenUsed/>
    <w:rsid w:val="002575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C0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575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28C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028C5"/>
    <w:pPr>
      <w:tabs>
        <w:tab w:val="center" w:pos="4536"/>
        <w:tab w:val="right" w:pos="9072"/>
      </w:tabs>
    </w:pPr>
  </w:style>
  <w:style w:type="character" w:styleId="Jegyzethivatkozs">
    <w:name w:val="annotation reference"/>
    <w:rsid w:val="00505C0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05C08"/>
    <w:rPr>
      <w:sz w:val="20"/>
      <w:szCs w:val="20"/>
    </w:rPr>
  </w:style>
  <w:style w:type="character" w:customStyle="1" w:styleId="JegyzetszvegChar">
    <w:name w:val="Jegyzetszöveg Char"/>
    <w:link w:val="Jegyzetszveg"/>
    <w:rsid w:val="00505C08"/>
    <w:rPr>
      <w:lang w:val="hu-HU" w:eastAsia="hu-HU" w:bidi="ar-SA"/>
    </w:rPr>
  </w:style>
  <w:style w:type="character" w:customStyle="1" w:styleId="DefaultTextChar">
    <w:name w:val="Default Text Char"/>
    <w:link w:val="DefaultText"/>
    <w:locked/>
    <w:rsid w:val="00505C08"/>
    <w:rPr>
      <w:sz w:val="24"/>
      <w:szCs w:val="24"/>
      <w:lang w:val="en-US" w:eastAsia="ar-SA" w:bidi="ar-SA"/>
    </w:rPr>
  </w:style>
  <w:style w:type="paragraph" w:customStyle="1" w:styleId="DefaultText">
    <w:name w:val="Default Text"/>
    <w:basedOn w:val="Norml"/>
    <w:link w:val="DefaultTextChar"/>
    <w:rsid w:val="00505C08"/>
    <w:pPr>
      <w:widowControl w:val="0"/>
      <w:suppressAutoHyphens/>
    </w:pPr>
    <w:rPr>
      <w:lang w:val="en-US" w:eastAsia="ar-SA"/>
    </w:rPr>
  </w:style>
  <w:style w:type="paragraph" w:customStyle="1" w:styleId="BodyText32">
    <w:name w:val="Body Text 32"/>
    <w:basedOn w:val="Norml"/>
    <w:rsid w:val="00505C08"/>
    <w:pPr>
      <w:jc w:val="both"/>
    </w:pPr>
    <w:rPr>
      <w:szCs w:val="20"/>
      <w:lang w:val="en-GB"/>
    </w:rPr>
  </w:style>
  <w:style w:type="paragraph" w:styleId="Buborkszveg">
    <w:name w:val="Balloon Text"/>
    <w:basedOn w:val="Norml"/>
    <w:semiHidden/>
    <w:rsid w:val="00505C08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C68BF"/>
    <w:rPr>
      <w:b/>
      <w:bCs/>
    </w:rPr>
  </w:style>
  <w:style w:type="character" w:customStyle="1" w:styleId="st1">
    <w:name w:val="st1"/>
    <w:basedOn w:val="Bekezdsalapbettpusa"/>
    <w:rsid w:val="00C66579"/>
  </w:style>
  <w:style w:type="character" w:customStyle="1" w:styleId="Cmsor1Char">
    <w:name w:val="Címsor 1 Char"/>
    <w:basedOn w:val="Bekezdsalapbettpusa"/>
    <w:link w:val="Cmsor1"/>
    <w:rsid w:val="00257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basedOn w:val="Bekezdsalapbettpusa"/>
    <w:unhideWhenUsed/>
    <w:rsid w:val="002575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AFF4F-3C49-44CB-8F3D-E679B8BB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projekt azonosító száma: &lt;projekt EMIR-beli azonosítója&gt;</vt:lpstr>
    </vt:vector>
  </TitlesOfParts>
  <Company>KSZF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projekt azonosító száma: &lt;projekt EMIR-beli azonosítója&gt;</dc:title>
  <dc:creator>fekete.katinka</dc:creator>
  <cp:lastModifiedBy>Saltarelli Erika</cp:lastModifiedBy>
  <cp:revision>5</cp:revision>
  <cp:lastPrinted>2017-07-06T10:22:00Z</cp:lastPrinted>
  <dcterms:created xsi:type="dcterms:W3CDTF">2018-09-11T14:59:00Z</dcterms:created>
  <dcterms:modified xsi:type="dcterms:W3CDTF">2019-01-31T17:01:00Z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